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4月份直播教学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2021级高起本（护理学、药学、眼视光学、医学影像技术、医学检验技术）除外，2021级所有专业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计算机应用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毛泽东思想和中国特色社会主义理论体系概论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毛泽东思想和中国特色社会主义理论体系概论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思想道德修养与法律基础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思想道德修养与法律基础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思想道德修养与法律基础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思想道德修养与法律基础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思想道德修养与法律基础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中国近现代史纲要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2021级护理（高起专）除外，2021级所有专业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中国近现代史纲要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中国近现代史纲要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中国近现代史纲要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毛泽东思想和中国特色社会主义理论体系概论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2021级护理（高起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毛泽东思想和中国特色社会主义理论体系概论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形势与政策2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2021级高起本（护理学、药学、眼视光学、医学影像技术、医学检验技术）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形势与政策2</w:t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B4"/>
    <w:rsid w:val="0047025F"/>
    <w:rsid w:val="007778B4"/>
    <w:rsid w:val="008003D3"/>
    <w:rsid w:val="26356DCA"/>
    <w:rsid w:val="389318CE"/>
    <w:rsid w:val="3D10198D"/>
    <w:rsid w:val="47E51043"/>
    <w:rsid w:val="517040F8"/>
    <w:rsid w:val="6A0108AC"/>
    <w:rsid w:val="796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1838</Characters>
  <Lines>15</Lines>
  <Paragraphs>4</Paragraphs>
  <TotalTime>57</TotalTime>
  <ScaleCrop>false</ScaleCrop>
  <LinksUpToDate>false</LinksUpToDate>
  <CharactersWithSpaces>2156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2020-11-25T02:34:00Z</dcterms:created>
  <dc:creator>张国涛</dc:creator>
  <cp:lastModifiedBy>哒哒马蹄声</cp:lastModifiedBy>
  <dcterms:modified xsi:type="dcterms:W3CDTF">2021-04-14T08:42:17Z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4FE94CAB6FA245F7985BC5863BC1A560</vt:lpwstr>
  </property>
</Properties>
</file>