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BD20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3F3F2CBF" w14:textId="1064C93A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</w:t>
      </w:r>
      <w:r w:rsidR="00381EAC"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</w:t>
      </w: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论文</w:t>
      </w:r>
    </w:p>
    <w:p w14:paraId="75A47719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内容及撰写要求</w:t>
      </w:r>
    </w:p>
    <w:p w14:paraId="4179E082" w14:textId="77777777" w:rsidR="003F3234" w:rsidRPr="003F3234" w:rsidRDefault="003F3234" w:rsidP="003F3234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</w:p>
    <w:p w14:paraId="7BA6C0C0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1.标题：要求简洁、确切、鲜明，一般不超过20字。</w:t>
      </w:r>
    </w:p>
    <w:p w14:paraId="473D8AAC" w14:textId="58D3921A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2.摘要：扼要叙述本</w:t>
      </w:r>
      <w:r w:rsidR="00F65D81">
        <w:rPr>
          <w:rFonts w:ascii="仿宋_GB2312" w:eastAsia="仿宋_GB2312" w:hAnsi="Calibri" w:cs="Times New Roman" w:hint="eastAsia"/>
          <w:sz w:val="32"/>
          <w:szCs w:val="32"/>
        </w:rPr>
        <w:t>论文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的主要内容、特点，文字要精练。中文摘要约300汉字；英文摘要约250个实词。</w:t>
      </w:r>
    </w:p>
    <w:p w14:paraId="1EFDCB5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3.关键词：从说明书标题或正文中挑选3－5个最能表达主要内容的词作为关键词，同时有中、英文对照，分别附于中、英文摘要后。</w:t>
      </w:r>
    </w:p>
    <w:p w14:paraId="096DAC4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4.目录：写出目录，标明页码。</w:t>
      </w:r>
    </w:p>
    <w:p w14:paraId="4F7809EC" w14:textId="0554DB18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5.正文：包括前言、本论、结论三个部分，篇幅以</w:t>
      </w:r>
      <w:r w:rsidR="00474A41">
        <w:rPr>
          <w:rFonts w:ascii="仿宋_GB2312" w:eastAsia="仿宋_GB2312" w:hAnsi="Calibri" w:cs="Times New Roman" w:hint="eastAsia"/>
          <w:sz w:val="32"/>
          <w:szCs w:val="32"/>
        </w:rPr>
        <w:t>4</w:t>
      </w:r>
      <w:r w:rsidR="00474A41">
        <w:rPr>
          <w:rFonts w:ascii="仿宋_GB2312" w:eastAsia="仿宋_GB2312" w:hAnsi="Calibri" w:cs="Times New Roman"/>
          <w:sz w:val="32"/>
          <w:szCs w:val="32"/>
        </w:rPr>
        <w:t>000-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6000字左右（不含图表、程序和计算数字）为宜。</w:t>
      </w:r>
    </w:p>
    <w:p w14:paraId="4B21778E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（1）前言（引言）：是论文的开头部分，主要说明论文写作的目的、现实意义、对所研究问题的认识，并提出论文的中心论点等。前言要写得简明扼要，篇幅不要太长。</w:t>
      </w:r>
    </w:p>
    <w:p w14:paraId="5DF44DBD" w14:textId="3BBF1AED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（2）本论：是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论文的主体，包括实验材料、研究内容与方法、实验结果与分析（讨论）等。在本部分要运用各方面的实验结果和研究方法，分析问题，论证观点，尽量反映出本人的科研能力和学术水平。</w:t>
      </w:r>
    </w:p>
    <w:p w14:paraId="00572C9F" w14:textId="0F27C422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（3）结论：是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论文的收尾部分，是围绕本论所作的结束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lastRenderedPageBreak/>
        <w:t>语。其基本的要点就是总结全文，加深题意。</w:t>
      </w:r>
    </w:p>
    <w:p w14:paraId="2B5784E3" w14:textId="507B3060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6.谢辞：简述本人通过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论文的体会，并应对指导教师和协助完成论文的有关人员表示谢意。</w:t>
      </w:r>
    </w:p>
    <w:p w14:paraId="5791C9FD" w14:textId="7950934C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7.参考文献：在</w:t>
      </w:r>
      <w:r w:rsidR="00381EAC">
        <w:rPr>
          <w:rFonts w:ascii="仿宋_GB2312" w:eastAsia="仿宋_GB2312" w:hAnsi="Calibri" w:cs="Times New Roman" w:hint="eastAsia"/>
          <w:sz w:val="32"/>
          <w:szCs w:val="32"/>
        </w:rPr>
        <w:t>学位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论文末尾要列出在论文中参考过的专著、论文及其他资料（10篇以上），所列参考文献应按论文参考或引证的先后顺序排列。</w:t>
      </w:r>
    </w:p>
    <w:p w14:paraId="0EFEC8C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8.注释：在论文写作过程中，有些问题需要在正文之外加以阐述和说明。</w:t>
      </w:r>
    </w:p>
    <w:p w14:paraId="5F683F6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9.附录：对于一些不宜放在正文中，但有参考价值的内容，可编入附录中。例如，公式的推演、编写的算法、语言程序等。</w:t>
      </w:r>
    </w:p>
    <w:p w14:paraId="3D55EBA0" w14:textId="77777777" w:rsidR="003F3234" w:rsidRPr="003F3234" w:rsidRDefault="003F3234" w:rsidP="003F3234">
      <w:pPr>
        <w:autoSpaceDE w:val="0"/>
        <w:autoSpaceDN w:val="0"/>
        <w:adjustRightInd w:val="0"/>
        <w:snapToGrid w:val="0"/>
        <w:spacing w:line="360" w:lineRule="auto"/>
        <w:ind w:right="119"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52F2155F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</w:p>
    <w:p w14:paraId="00246E3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1E08EA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7EC3DCE5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5DC84FE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0C3DA9C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FE58C0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8A0873B" w14:textId="625B7C1A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6AB4E43C" w14:textId="77777777" w:rsidR="00B2290B" w:rsidRPr="00B2290B" w:rsidRDefault="00B2290B" w:rsidP="00A84A72">
      <w:pPr>
        <w:spacing w:line="360" w:lineRule="auto"/>
        <w:jc w:val="center"/>
        <w:rPr>
          <w:rFonts w:ascii="黑体" w:eastAsia="黑体" w:hAnsi="黑体" w:cs="黑体" w:hint="eastAsia"/>
          <w:kern w:val="0"/>
          <w:sz w:val="32"/>
          <w:szCs w:val="32"/>
        </w:rPr>
      </w:pPr>
    </w:p>
    <w:p w14:paraId="243D275A" w14:textId="77777777" w:rsidR="003F3234" w:rsidRPr="00A84A72" w:rsidRDefault="003F3234" w:rsidP="003F3234"/>
    <w:sectPr w:rsidR="003F3234" w:rsidRPr="00A84A72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6CE02" w14:textId="77777777" w:rsidR="00A85F90" w:rsidRDefault="00A85F90" w:rsidP="00A84A72">
      <w:r>
        <w:separator/>
      </w:r>
    </w:p>
  </w:endnote>
  <w:endnote w:type="continuationSeparator" w:id="0">
    <w:p w14:paraId="500F5266" w14:textId="77777777" w:rsidR="00A85F90" w:rsidRDefault="00A85F90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45C40" w14:textId="77777777" w:rsidR="00A85F90" w:rsidRDefault="00A85F90" w:rsidP="00A84A72">
      <w:r>
        <w:separator/>
      </w:r>
    </w:p>
  </w:footnote>
  <w:footnote w:type="continuationSeparator" w:id="0">
    <w:p w14:paraId="21FA32E8" w14:textId="77777777" w:rsidR="00A85F90" w:rsidRDefault="00A85F90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26768E"/>
    <w:rsid w:val="002B0E1F"/>
    <w:rsid w:val="002C201F"/>
    <w:rsid w:val="00381EAC"/>
    <w:rsid w:val="003A63EA"/>
    <w:rsid w:val="003F3234"/>
    <w:rsid w:val="00474A41"/>
    <w:rsid w:val="00753681"/>
    <w:rsid w:val="00A84A72"/>
    <w:rsid w:val="00A85F90"/>
    <w:rsid w:val="00B2290B"/>
    <w:rsid w:val="00B44BF4"/>
    <w:rsid w:val="00BC3C61"/>
    <w:rsid w:val="00C61AFF"/>
    <w:rsid w:val="00D20BD0"/>
    <w:rsid w:val="00E7572E"/>
    <w:rsid w:val="00E851D3"/>
    <w:rsid w:val="00F62101"/>
    <w:rsid w:val="00F6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12</cp:revision>
  <dcterms:created xsi:type="dcterms:W3CDTF">2021-05-18T02:05:00Z</dcterms:created>
  <dcterms:modified xsi:type="dcterms:W3CDTF">2024-01-02T09:04:00Z</dcterms:modified>
</cp:coreProperties>
</file>